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4EA010" w14:textId="77777777" w:rsidR="00467515" w:rsidRDefault="0049704A">
      <w:r w:rsidRPr="00467515">
        <w:rPr>
          <w:b/>
          <w:bCs/>
        </w:rPr>
        <w:t>Parameters to adjust:</w:t>
      </w:r>
      <w:r>
        <w:t xml:space="preserve"> </w:t>
      </w:r>
    </w:p>
    <w:p w14:paraId="76EDE41F" w14:textId="1A37E4BB" w:rsidR="0049704A" w:rsidRDefault="0049704A">
      <w:r>
        <w:t xml:space="preserve">filename, path, channels, and </w:t>
      </w:r>
      <w:proofErr w:type="spellStart"/>
      <w:r>
        <w:t>pb_thresh</w:t>
      </w:r>
      <w:proofErr w:type="spellEnd"/>
      <w:r>
        <w:t xml:space="preserve"> which is the minimum number of nearest-neighbour distances that need to be drawn to a nucleus for it to be considered PB-positive. </w:t>
      </w:r>
    </w:p>
    <w:p w14:paraId="0621FC90" w14:textId="55EB1E01" w:rsidR="0049704A" w:rsidRDefault="0049704A">
      <w:r w:rsidRPr="0049704A">
        <w:drawing>
          <wp:inline distT="0" distB="0" distL="0" distR="0" wp14:anchorId="7E756240" wp14:editId="6ABDF60D">
            <wp:extent cx="5943600" cy="2058670"/>
            <wp:effectExtent l="0" t="0" r="0" b="0"/>
            <wp:docPr id="15346754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75471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12C7" w14:textId="77777777" w:rsidR="0049704A" w:rsidRDefault="0049704A"/>
    <w:p w14:paraId="5294A9EF" w14:textId="40D4F853" w:rsidR="00320EE0" w:rsidRPr="00467515" w:rsidRDefault="00320EE0">
      <w:pPr>
        <w:rPr>
          <w:b/>
          <w:bCs/>
        </w:rPr>
      </w:pPr>
      <w:r w:rsidRPr="00467515">
        <w:rPr>
          <w:b/>
          <w:bCs/>
        </w:rPr>
        <w:t xml:space="preserve">Method: </w:t>
      </w:r>
    </w:p>
    <w:p w14:paraId="20611F88" w14:textId="2C51D1F7" w:rsidR="00352CC7" w:rsidRDefault="00352CC7">
      <w:r>
        <w:t>Lilli’s survival assay code is used as a framework, but in that code only the overlap between green/red and nuclei are detected. This works well for experiments with just uniform GFP/</w:t>
      </w:r>
      <w:proofErr w:type="spellStart"/>
      <w:r>
        <w:t>mCHERRY</w:t>
      </w:r>
      <w:proofErr w:type="spellEnd"/>
      <w:r>
        <w:t>.</w:t>
      </w:r>
    </w:p>
    <w:p w14:paraId="5DE62630" w14:textId="54B2D94F" w:rsidR="00320EE0" w:rsidRDefault="00352CC7">
      <w:r w:rsidRPr="00352CC7">
        <w:drawing>
          <wp:inline distT="0" distB="0" distL="0" distR="0" wp14:anchorId="6C477DBE" wp14:editId="339322A9">
            <wp:extent cx="5943600" cy="3305810"/>
            <wp:effectExtent l="0" t="0" r="0" b="0"/>
            <wp:docPr id="103526740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7404" name="Picture 1" descr="A close-up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4776" w14:textId="110E71F3" w:rsidR="00352CC7" w:rsidRDefault="00352CC7">
      <w:r>
        <w:t>But for images where PBs are detected, it is a bit more nuanced.</w:t>
      </w:r>
    </w:p>
    <w:p w14:paraId="244F3190" w14:textId="511B258B" w:rsidR="00352CC7" w:rsidRDefault="00352CC7">
      <w:r w:rsidRPr="00352CC7">
        <w:lastRenderedPageBreak/>
        <w:drawing>
          <wp:inline distT="0" distB="0" distL="0" distR="0" wp14:anchorId="197C1F0A" wp14:editId="1CFD7252">
            <wp:extent cx="5943600" cy="3298190"/>
            <wp:effectExtent l="0" t="0" r="0" b="3810"/>
            <wp:docPr id="218688530" name="Picture 1" descr="A close-up of a cell surviv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88530" name="Picture 1" descr="A close-up of a cell survival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95C6" w14:textId="2AAB6065" w:rsidR="00352CC7" w:rsidRDefault="00352CC7">
      <w:r>
        <w:t xml:space="preserve">Here, because the LSM-KD is not 100% efficient, some cells will be counted incorrectly as </w:t>
      </w:r>
      <w:proofErr w:type="spellStart"/>
      <w:r>
        <w:t>PBnegative</w:t>
      </w:r>
      <w:proofErr w:type="spellEnd"/>
      <w:r>
        <w:t xml:space="preserve">, even though they still have PBs. Thus, we require a way to associate PBs with their respective nuclei and detect that cell as being </w:t>
      </w:r>
      <w:proofErr w:type="spellStart"/>
      <w:r>
        <w:t>PBpositive</w:t>
      </w:r>
      <w:proofErr w:type="spellEnd"/>
      <w:r>
        <w:t xml:space="preserve">. The method uses a Gaussian Mixture Model to detect PB spots, then draws nearest-neighbour distances between PB spots and DAPI nuclei, as shown. A </w:t>
      </w:r>
      <w:proofErr w:type="spellStart"/>
      <w:r>
        <w:t>pb_thresh</w:t>
      </w:r>
      <w:proofErr w:type="spellEnd"/>
      <w:r>
        <w:t xml:space="preserve"> is defined, where if a cell has &gt;</w:t>
      </w:r>
      <w:proofErr w:type="spellStart"/>
      <w:r>
        <w:t>pb_thresh</w:t>
      </w:r>
      <w:proofErr w:type="spellEnd"/>
      <w:r>
        <w:t xml:space="preserve"> associated nearest-neighbour PB spots, it is counted as </w:t>
      </w:r>
      <w:proofErr w:type="spellStart"/>
      <w:r>
        <w:t>PBpositive</w:t>
      </w:r>
      <w:proofErr w:type="spellEnd"/>
      <w:r>
        <w:t xml:space="preserve">. </w:t>
      </w:r>
    </w:p>
    <w:p w14:paraId="5ADE7E8C" w14:textId="618BA82B" w:rsidR="00352CC7" w:rsidRDefault="00352CC7">
      <w:r w:rsidRPr="00352CC7">
        <w:drawing>
          <wp:inline distT="0" distB="0" distL="0" distR="0" wp14:anchorId="45BF54BC" wp14:editId="0000D166">
            <wp:extent cx="5943600" cy="3376295"/>
            <wp:effectExtent l="0" t="0" r="0" b="1905"/>
            <wp:docPr id="1644308409" name="Picture 1" descr="A diagram of a cell surviv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409" name="Picture 1" descr="A diagram of a cell survival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BBC" w14:textId="5065C6D0" w:rsidR="00352CC7" w:rsidRDefault="00352CC7">
      <w:r w:rsidRPr="00352CC7">
        <w:lastRenderedPageBreak/>
        <w:drawing>
          <wp:inline distT="0" distB="0" distL="0" distR="0" wp14:anchorId="6B88F114" wp14:editId="1CE3602A">
            <wp:extent cx="5943600" cy="3322955"/>
            <wp:effectExtent l="0" t="0" r="0" b="4445"/>
            <wp:docPr id="448734602" name="Picture 1" descr="A diagram of a c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4602" name="Picture 1" descr="A diagram of a cell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F62D" w14:textId="77777777" w:rsidR="00352CC7" w:rsidRDefault="00352CC7"/>
    <w:p w14:paraId="6EE600C2" w14:textId="0C4BEC38" w:rsidR="00756D3E" w:rsidRPr="00467515" w:rsidRDefault="00320EE0">
      <w:pPr>
        <w:rPr>
          <w:b/>
          <w:bCs/>
        </w:rPr>
      </w:pPr>
      <w:r w:rsidRPr="00467515">
        <w:rPr>
          <w:b/>
          <w:bCs/>
        </w:rPr>
        <w:t>Outputs</w:t>
      </w:r>
      <w:r w:rsidR="00352CC7" w:rsidRPr="00467515">
        <w:rPr>
          <w:b/>
          <w:bCs/>
        </w:rPr>
        <w:t xml:space="preserve"> of the program</w:t>
      </w:r>
      <w:r w:rsidR="00C367DD">
        <w:rPr>
          <w:b/>
          <w:bCs/>
        </w:rPr>
        <w:t xml:space="preserve"> (saved in Condition/Results folder)</w:t>
      </w:r>
      <w:r w:rsidRPr="00467515">
        <w:rPr>
          <w:b/>
          <w:bCs/>
        </w:rPr>
        <w:t xml:space="preserve">: </w:t>
      </w:r>
    </w:p>
    <w:p w14:paraId="103DC7BD" w14:textId="78635678" w:rsidR="00320EE0" w:rsidRDefault="00320EE0">
      <w:r>
        <w:t xml:space="preserve">Annotated figures for each image, showing nuclei that the program deems as </w:t>
      </w:r>
      <w:proofErr w:type="spellStart"/>
      <w:r>
        <w:t>PBpositive</w:t>
      </w:r>
      <w:proofErr w:type="spellEnd"/>
      <w:r>
        <w:t xml:space="preserve">, </w:t>
      </w:r>
      <w:proofErr w:type="spellStart"/>
      <w:r>
        <w:t>PBnegative</w:t>
      </w:r>
      <w:proofErr w:type="spellEnd"/>
      <w:r>
        <w:t xml:space="preserve">, or uncertain. The uncertain nuclei have more than 0 nearest-neighbour PBs, but less than the user-specified </w:t>
      </w:r>
      <w:proofErr w:type="spellStart"/>
      <w:r>
        <w:t>pb_thresh</w:t>
      </w:r>
      <w:proofErr w:type="spellEnd"/>
      <w:r>
        <w:t>.</w:t>
      </w:r>
    </w:p>
    <w:p w14:paraId="68C90A34" w14:textId="0D63976F" w:rsidR="00320EE0" w:rsidRDefault="00320EE0">
      <w:r>
        <w:t xml:space="preserve">A csv file tabulating the automatic counting results, for each image (images are named by the DAPI channel filename). </w:t>
      </w:r>
    </w:p>
    <w:p w14:paraId="5D03A65B" w14:textId="0BB7A158" w:rsidR="00756D3E" w:rsidRDefault="00756D3E">
      <w:r>
        <w:t>Example file structure:</w:t>
      </w:r>
    </w:p>
    <w:p w14:paraId="3121E87C" w14:textId="7CE0A071" w:rsidR="00756D3E" w:rsidRDefault="00756D3E">
      <w:r w:rsidRPr="00756D3E">
        <w:rPr>
          <w:b/>
          <w:bCs/>
        </w:rPr>
        <w:drawing>
          <wp:inline distT="0" distB="0" distL="0" distR="0" wp14:anchorId="50780ADE" wp14:editId="4CDDD498">
            <wp:extent cx="3085048" cy="2075543"/>
            <wp:effectExtent l="0" t="0" r="1270" b="0"/>
            <wp:docPr id="1182036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3691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2092" cy="208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9265" w14:textId="77777777" w:rsidR="00320EE0" w:rsidRDefault="00320EE0"/>
    <w:p w14:paraId="759DA93E" w14:textId="599902AE" w:rsidR="0049704A" w:rsidRPr="000746E0" w:rsidRDefault="0049704A">
      <w:pPr>
        <w:rPr>
          <w:b/>
          <w:bCs/>
        </w:rPr>
      </w:pPr>
      <w:r w:rsidRPr="000746E0">
        <w:rPr>
          <w:b/>
          <w:bCs/>
        </w:rPr>
        <w:lastRenderedPageBreak/>
        <w:t xml:space="preserve">Example </w:t>
      </w:r>
      <w:r w:rsidR="00320EE0" w:rsidRPr="000746E0">
        <w:rPr>
          <w:b/>
          <w:bCs/>
        </w:rPr>
        <w:t>annotated figure</w:t>
      </w:r>
      <w:r w:rsidRPr="000746E0">
        <w:rPr>
          <w:b/>
          <w:bCs/>
        </w:rPr>
        <w:t xml:space="preserve">: </w:t>
      </w:r>
    </w:p>
    <w:p w14:paraId="18E224AB" w14:textId="272BD8B6" w:rsidR="00320EE0" w:rsidRDefault="00320EE0">
      <w:r w:rsidRPr="00320EE0">
        <w:drawing>
          <wp:inline distT="0" distB="0" distL="0" distR="0" wp14:anchorId="58257C75" wp14:editId="5C6E8531">
            <wp:extent cx="4128001" cy="4931923"/>
            <wp:effectExtent l="0" t="0" r="0" b="0"/>
            <wp:docPr id="160597812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8129" name="Picture 1" descr="A screenshot of a cell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411" cy="493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F427" w14:textId="77777777" w:rsidR="00320EE0" w:rsidRDefault="00320EE0"/>
    <w:p w14:paraId="661FDFE8" w14:textId="228AF7B3" w:rsidR="00320EE0" w:rsidRDefault="00320EE0">
      <w:r>
        <w:t xml:space="preserve">After letting the program do the automatic </w:t>
      </w:r>
      <w:proofErr w:type="spellStart"/>
      <w:r>
        <w:t>countings</w:t>
      </w:r>
      <w:proofErr w:type="spellEnd"/>
      <w:r>
        <w:t xml:space="preserve">, the user should check through the output images and make corrections, especially paying attention to the </w:t>
      </w:r>
      <w:proofErr w:type="gramStart"/>
      <w:r>
        <w:t>cream coloured</w:t>
      </w:r>
      <w:proofErr w:type="gramEnd"/>
      <w:r>
        <w:t xml:space="preserve"> nuclei, which are uncertain but counted by the program as </w:t>
      </w:r>
      <w:proofErr w:type="spellStart"/>
      <w:r>
        <w:t>PBnegative</w:t>
      </w:r>
      <w:proofErr w:type="spellEnd"/>
      <w:r>
        <w:t xml:space="preserve">. Specifically: </w:t>
      </w:r>
    </w:p>
    <w:p w14:paraId="2D17367D" w14:textId="6409BF5D" w:rsidR="00320EE0" w:rsidRDefault="00320EE0" w:rsidP="00320EE0">
      <w:pPr>
        <w:pStyle w:val="ListParagraph"/>
        <w:numPr>
          <w:ilvl w:val="0"/>
          <w:numId w:val="1"/>
        </w:numPr>
      </w:pPr>
      <w:proofErr w:type="spellStart"/>
      <w:r>
        <w:t>Disclude</w:t>
      </w:r>
      <w:proofErr w:type="spellEnd"/>
      <w:r>
        <w:t xml:space="preserve"> weird nuclei (dividing, oddly shaped) – the program will not (I thought this would be easier than entering bad nuclei manually at the start every time) </w:t>
      </w:r>
    </w:p>
    <w:p w14:paraId="3D0CB3E1" w14:textId="16FB3CDB" w:rsidR="00320EE0" w:rsidRDefault="00320EE0" w:rsidP="00320EE0">
      <w:pPr>
        <w:pStyle w:val="ListParagraph"/>
        <w:numPr>
          <w:ilvl w:val="0"/>
          <w:numId w:val="1"/>
        </w:numPr>
      </w:pPr>
      <w:r>
        <w:t>Remove false positives</w:t>
      </w:r>
    </w:p>
    <w:p w14:paraId="5A351CBC" w14:textId="5E893098" w:rsidR="00320EE0" w:rsidRDefault="00320EE0" w:rsidP="00320EE0">
      <w:r>
        <w:t xml:space="preserve">These corrections may be made manually in the final CSV file for every file in the condition. </w:t>
      </w:r>
    </w:p>
    <w:p w14:paraId="14AA1CE4" w14:textId="41A48BF5" w:rsidR="0049704A" w:rsidRDefault="000746E0">
      <w:r>
        <w:t>For example, this would be a default output:</w:t>
      </w:r>
    </w:p>
    <w:p w14:paraId="1380CA92" w14:textId="375FA961" w:rsidR="000746E0" w:rsidRDefault="000746E0">
      <w:r w:rsidRPr="000746E0">
        <w:drawing>
          <wp:inline distT="0" distB="0" distL="0" distR="0" wp14:anchorId="44907FDA" wp14:editId="2572CB92">
            <wp:extent cx="5943600" cy="389255"/>
            <wp:effectExtent l="0" t="0" r="0" b="4445"/>
            <wp:docPr id="80669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979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4AC" w14:textId="7B234F83" w:rsidR="000746E0" w:rsidRDefault="000746E0">
      <w:r>
        <w:lastRenderedPageBreak/>
        <w:t xml:space="preserve">If I check the annotated figure and saw that the program counted 3 false positives, and 2 false negatives, I could do this in Excel: </w:t>
      </w:r>
    </w:p>
    <w:p w14:paraId="7C59FF8C" w14:textId="1A6CC0AB" w:rsidR="000746E0" w:rsidRDefault="000746E0">
      <w:r w:rsidRPr="000746E0">
        <w:drawing>
          <wp:inline distT="0" distB="0" distL="0" distR="0" wp14:anchorId="592832C4" wp14:editId="154B989F">
            <wp:extent cx="5943600" cy="285750"/>
            <wp:effectExtent l="0" t="0" r="0" b="6350"/>
            <wp:docPr id="34948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83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43BD" w14:textId="77777777" w:rsidR="000746E0" w:rsidRDefault="000746E0"/>
    <w:p w14:paraId="06BEA271" w14:textId="77777777" w:rsidR="000746E0" w:rsidRDefault="000746E0"/>
    <w:p w14:paraId="7F496D98" w14:textId="136ECE76" w:rsidR="0049704A" w:rsidRDefault="0049704A">
      <w:r>
        <w:t>Some</w:t>
      </w:r>
      <w:r w:rsidR="00320EE0">
        <w:t xml:space="preserve"> examples of</w:t>
      </w:r>
      <w:r>
        <w:t xml:space="preserve"> difficult cases</w:t>
      </w:r>
      <w:r w:rsidR="00320EE0">
        <w:t xml:space="preserve"> to watch out for</w:t>
      </w:r>
      <w:r>
        <w:t xml:space="preserve">: </w:t>
      </w:r>
    </w:p>
    <w:p w14:paraId="3A7CE944" w14:textId="08759826" w:rsidR="0049704A" w:rsidRDefault="00320EE0">
      <w:r w:rsidRPr="00320EE0">
        <w:drawing>
          <wp:inline distT="0" distB="0" distL="0" distR="0" wp14:anchorId="52685553" wp14:editId="589992D1">
            <wp:extent cx="2400300" cy="2844800"/>
            <wp:effectExtent l="0" t="0" r="0" b="0"/>
            <wp:docPr id="2066202168" name="Picture 1" descr="A green and yellow glowing sp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2168" name="Picture 1" descr="A green and yellow glowing spot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320EE0">
        <w:drawing>
          <wp:inline distT="0" distB="0" distL="0" distR="0" wp14:anchorId="54EE9C72" wp14:editId="24988B68">
            <wp:extent cx="2336800" cy="1651000"/>
            <wp:effectExtent l="0" t="0" r="0" b="0"/>
            <wp:docPr id="24879146" name="Picture 1" descr="A close up of a colorful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146" name="Picture 1" descr="A close up of a colorful objec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0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634A7D"/>
    <w:multiLevelType w:val="hybridMultilevel"/>
    <w:tmpl w:val="BCD024B6"/>
    <w:lvl w:ilvl="0" w:tplc="83C8328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422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04A"/>
    <w:rsid w:val="000746E0"/>
    <w:rsid w:val="00320EE0"/>
    <w:rsid w:val="00352CC7"/>
    <w:rsid w:val="00467515"/>
    <w:rsid w:val="0049704A"/>
    <w:rsid w:val="00756D3E"/>
    <w:rsid w:val="00B34E6F"/>
    <w:rsid w:val="00C36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A3A828"/>
  <w15:chartTrackingRefBased/>
  <w15:docId w15:val="{3A14130C-1E57-264E-93D8-7F72239A0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7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7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7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7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7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70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70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70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70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7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7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7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7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7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7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7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7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7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7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7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7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7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7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7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7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7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7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7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70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332</Words>
  <Characters>1896</Characters>
  <Application>Microsoft Office Word</Application>
  <DocSecurity>0</DocSecurity>
  <Lines>15</Lines>
  <Paragraphs>4</Paragraphs>
  <ScaleCrop>false</ScaleCrop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Wang</dc:creator>
  <cp:keywords/>
  <dc:description/>
  <cp:lastModifiedBy>George Wang</cp:lastModifiedBy>
  <cp:revision>7</cp:revision>
  <dcterms:created xsi:type="dcterms:W3CDTF">2025-12-17T00:19:00Z</dcterms:created>
  <dcterms:modified xsi:type="dcterms:W3CDTF">2025-12-17T00:53:00Z</dcterms:modified>
</cp:coreProperties>
</file>